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2929" w14:textId="71370326" w:rsidR="005B69A8" w:rsidRDefault="005B69A8" w:rsidP="00F0651E">
      <w:pPr>
        <w:pStyle w:val="Sansinterligne"/>
        <w:jc w:val="center"/>
        <w:rPr>
          <w:rFonts w:ascii="ISOCPEUR" w:hAnsi="ISOCPEUR"/>
          <w:sz w:val="24"/>
          <w:szCs w:val="24"/>
        </w:rPr>
      </w:pPr>
      <w:r w:rsidRPr="005B69A8">
        <w:rPr>
          <w:rFonts w:ascii="Roboto Mono Medium" w:hAnsi="Roboto Mono Medium"/>
          <w:sz w:val="28"/>
          <w:szCs w:val="28"/>
        </w:rPr>
        <w:t xml:space="preserve">Maxime Prangé </w:t>
      </w:r>
      <w:r>
        <w:rPr>
          <w:rFonts w:ascii="Roboto Mono Medium" w:hAnsi="Roboto Mono Medium"/>
          <w:sz w:val="28"/>
          <w:szCs w:val="28"/>
        </w:rPr>
        <w:t>–</w:t>
      </w:r>
      <w:r w:rsidRPr="005B69A8">
        <w:rPr>
          <w:rFonts w:ascii="Roboto Mono Medium" w:hAnsi="Roboto Mono Medium"/>
          <w:sz w:val="28"/>
          <w:szCs w:val="28"/>
        </w:rPr>
        <w:t xml:space="preserve"> </w:t>
      </w:r>
      <w:r w:rsidR="00F0651E">
        <w:rPr>
          <w:rFonts w:ascii="Roboto Mono Medium" w:hAnsi="Roboto Mono Medium"/>
          <w:sz w:val="28"/>
          <w:szCs w:val="28"/>
        </w:rPr>
        <w:t>Biographie</w:t>
      </w: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7122D7B8" w14:textId="77777777" w:rsidR="00F0651E" w:rsidRDefault="00F0651E" w:rsidP="005B69A8">
      <w:pPr>
        <w:pStyle w:val="Sansinterligne"/>
        <w:rPr>
          <w:rFonts w:ascii="ISOCPEUR" w:hAnsi="ISOCPEUR"/>
          <w:sz w:val="24"/>
          <w:szCs w:val="24"/>
        </w:rPr>
      </w:pPr>
    </w:p>
    <w:p w14:paraId="2184589D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56B1CD3E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>Son enfance est intimement liée au train, aux paysages en mouvement ainsi qu’à ceux immenses des Alpes.</w:t>
      </w:r>
    </w:p>
    <w:p w14:paraId="7E1BADD8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>Grandissant entre lacs et montagnes, il développe une attention sensible et scientifique aux phénomènes lumineux de ces environnements changeants.</w:t>
      </w:r>
    </w:p>
    <w:p w14:paraId="06E92E02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 </w:t>
      </w:r>
    </w:p>
    <w:p w14:paraId="3A96C3FD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Dès 2010 il s’ouvre à la photographie en parallèle de ses études d’architecture et de design. Sa première série </w:t>
      </w:r>
      <w:r w:rsidRPr="00F0651E">
        <w:rPr>
          <w:rFonts w:ascii="ISOCPEUR" w:hAnsi="ISOCPEUR"/>
          <w:i/>
          <w:iCs/>
          <w:sz w:val="24"/>
          <w:szCs w:val="24"/>
        </w:rPr>
        <w:t>La querelle</w:t>
      </w:r>
      <w:r w:rsidRPr="00F0651E">
        <w:rPr>
          <w:rFonts w:ascii="ISOCPEUR" w:hAnsi="ISOCPEUR"/>
          <w:sz w:val="24"/>
          <w:szCs w:val="24"/>
        </w:rPr>
        <w:t xml:space="preserve"> interroge le réalisme des couleurs. Elle lie durablement sa pratique à la phénoménologie de la perception.</w:t>
      </w:r>
    </w:p>
    <w:p w14:paraId="44E9A2C4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52161B95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Il expose à partir de 2012 sur Reims puis Paris, et présente en 2014 la série </w:t>
      </w:r>
      <w:r w:rsidRPr="00F0651E">
        <w:rPr>
          <w:rFonts w:ascii="ISOCPEUR" w:hAnsi="ISOCPEUR"/>
          <w:i/>
          <w:iCs/>
          <w:sz w:val="24"/>
          <w:szCs w:val="24"/>
        </w:rPr>
        <w:t>Corps Animal</w:t>
      </w:r>
      <w:r w:rsidRPr="00F0651E">
        <w:rPr>
          <w:rFonts w:ascii="ISOCPEUR" w:hAnsi="ISOCPEUR"/>
          <w:sz w:val="24"/>
          <w:szCs w:val="24"/>
        </w:rPr>
        <w:t xml:space="preserve">, lauréate du concours </w:t>
      </w:r>
      <w:r w:rsidRPr="00F0651E">
        <w:rPr>
          <w:rFonts w:ascii="ISOCPEUR" w:hAnsi="ISOCPEUR"/>
          <w:i/>
          <w:iCs/>
          <w:sz w:val="24"/>
          <w:szCs w:val="24"/>
        </w:rPr>
        <w:t xml:space="preserve">Cultivations </w:t>
      </w:r>
      <w:r w:rsidRPr="00F0651E">
        <w:rPr>
          <w:rFonts w:ascii="ISOCPEUR" w:hAnsi="ISOCPEUR"/>
          <w:sz w:val="24"/>
          <w:szCs w:val="24"/>
        </w:rPr>
        <w:t>du CELSA</w:t>
      </w:r>
      <w:r w:rsidRPr="00F0651E">
        <w:rPr>
          <w:rFonts w:ascii="ISOCPEUR" w:hAnsi="ISOCPEUR"/>
          <w:i/>
          <w:iCs/>
          <w:sz w:val="24"/>
          <w:szCs w:val="24"/>
        </w:rPr>
        <w:t xml:space="preserve">, </w:t>
      </w:r>
      <w:r w:rsidRPr="00F0651E">
        <w:rPr>
          <w:rFonts w:ascii="ISOCPEUR" w:hAnsi="ISOCPEUR"/>
          <w:sz w:val="24"/>
          <w:szCs w:val="24"/>
        </w:rPr>
        <w:t>à la galerie des 3 Bornes.</w:t>
      </w:r>
    </w:p>
    <w:p w14:paraId="352D0FED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0BCB7587" w14:textId="7F166632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En 2015 Maxime fonde l’association </w:t>
      </w:r>
      <w:r w:rsidRPr="00F0651E">
        <w:rPr>
          <w:rFonts w:ascii="ISOCPEUR" w:hAnsi="ISOCPEUR"/>
          <w:i/>
          <w:iCs/>
          <w:sz w:val="24"/>
          <w:szCs w:val="24"/>
        </w:rPr>
        <w:t>Soleil Noir</w:t>
      </w:r>
      <w:r w:rsidRPr="00F0651E">
        <w:rPr>
          <w:rFonts w:ascii="ISOCPEUR" w:hAnsi="ISOCPEUR"/>
          <w:sz w:val="24"/>
          <w:szCs w:val="24"/>
        </w:rPr>
        <w:t xml:space="preserve"> valorisant la photographie nocturne, devenue un espace récurrent de ses recherches.</w:t>
      </w:r>
    </w:p>
    <w:p w14:paraId="176865EE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1B1B238B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>Installé depuis 2017 sur Lyon il collabore avec des concepteurs lumières et des ateliers de décors comme Artefact ou FTV.</w:t>
      </w:r>
    </w:p>
    <w:p w14:paraId="7B2F5B4B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62CE373E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Ces expériences l’incitent à spatialiser l’expérience de la lumière, en 2018 avec </w:t>
      </w:r>
      <w:r w:rsidRPr="00F0651E">
        <w:rPr>
          <w:rFonts w:ascii="ISOCPEUR" w:hAnsi="ISOCPEUR"/>
          <w:i/>
          <w:iCs/>
          <w:sz w:val="24"/>
          <w:szCs w:val="24"/>
        </w:rPr>
        <w:t>Light appart</w:t>
      </w:r>
      <w:r w:rsidRPr="00F0651E">
        <w:rPr>
          <w:rFonts w:ascii="ISOCPEUR" w:hAnsi="ISOCPEUR"/>
          <w:sz w:val="24"/>
          <w:szCs w:val="24"/>
        </w:rPr>
        <w:t xml:space="preserve"> exposée à la Taverne Gutenberg, ainsi que plusieurs installations pour les évènements </w:t>
      </w:r>
      <w:r w:rsidRPr="00F0651E">
        <w:rPr>
          <w:rFonts w:ascii="ISOCPEUR" w:hAnsi="ISOCPEUR"/>
          <w:i/>
          <w:iCs/>
          <w:sz w:val="24"/>
          <w:szCs w:val="24"/>
        </w:rPr>
        <w:t xml:space="preserve">Coucool </w:t>
      </w:r>
      <w:r w:rsidRPr="00F0651E">
        <w:rPr>
          <w:rFonts w:ascii="ISOCPEUR" w:hAnsi="ISOCPEUR"/>
          <w:sz w:val="24"/>
          <w:szCs w:val="24"/>
        </w:rPr>
        <w:t>entre 2017 et 2020.</w:t>
      </w:r>
    </w:p>
    <w:p w14:paraId="1C2A2E0D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19356B1D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En 2019, Maxime fonde le collectif </w:t>
      </w:r>
      <w:r w:rsidRPr="00F0651E">
        <w:rPr>
          <w:rFonts w:ascii="ISOCPEUR" w:hAnsi="ISOCPEUR"/>
          <w:i/>
          <w:iCs/>
          <w:sz w:val="24"/>
          <w:szCs w:val="24"/>
        </w:rPr>
        <w:t xml:space="preserve">Matière à expérience </w:t>
      </w:r>
      <w:r w:rsidRPr="00F0651E">
        <w:rPr>
          <w:rFonts w:ascii="ISOCPEUR" w:hAnsi="ISOCPEUR"/>
          <w:sz w:val="24"/>
          <w:szCs w:val="24"/>
        </w:rPr>
        <w:t xml:space="preserve">avec </w:t>
      </w:r>
      <w:r w:rsidRPr="00F0651E">
        <w:rPr>
          <w:rFonts w:ascii="ISOCPEUR" w:hAnsi="ISOCPEUR"/>
          <w:i/>
          <w:iCs/>
          <w:sz w:val="24"/>
          <w:szCs w:val="24"/>
        </w:rPr>
        <w:t>Elodie Elsenberger</w:t>
      </w:r>
      <w:r w:rsidRPr="00F0651E">
        <w:rPr>
          <w:rFonts w:ascii="ISOCPEUR" w:hAnsi="ISOCPEUR"/>
          <w:sz w:val="24"/>
          <w:szCs w:val="24"/>
        </w:rPr>
        <w:t>.</w:t>
      </w:r>
    </w:p>
    <w:p w14:paraId="315AE877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 xml:space="preserve">Avec </w:t>
      </w:r>
      <w:r w:rsidRPr="00F0651E">
        <w:rPr>
          <w:rFonts w:ascii="ISOCPEUR" w:hAnsi="ISOCPEUR"/>
          <w:i/>
          <w:iCs/>
          <w:sz w:val="24"/>
          <w:szCs w:val="24"/>
        </w:rPr>
        <w:t>L’atelier de l’éclaireur</w:t>
      </w:r>
      <w:r w:rsidRPr="00F0651E">
        <w:rPr>
          <w:rFonts w:ascii="ISOCPEUR" w:hAnsi="ISOCPEUR"/>
          <w:sz w:val="24"/>
          <w:szCs w:val="24"/>
        </w:rPr>
        <w:t xml:space="preserve">, ils sont lauréats des résidences </w:t>
      </w:r>
      <w:r w:rsidRPr="00F0651E">
        <w:rPr>
          <w:rFonts w:ascii="ISOCPEUR" w:hAnsi="ISOCPEUR"/>
          <w:i/>
          <w:iCs/>
          <w:sz w:val="24"/>
          <w:szCs w:val="24"/>
        </w:rPr>
        <w:t>Création en Cours #3,</w:t>
      </w:r>
      <w:r w:rsidRPr="00F0651E">
        <w:rPr>
          <w:rFonts w:ascii="ISOCPEUR" w:hAnsi="ISOCPEUR"/>
          <w:sz w:val="24"/>
          <w:szCs w:val="24"/>
        </w:rPr>
        <w:t xml:space="preserve"> et </w:t>
      </w:r>
      <w:r w:rsidRPr="00F0651E">
        <w:rPr>
          <w:rFonts w:ascii="ISOCPEUR" w:hAnsi="ISOCPEUR"/>
          <w:i/>
          <w:iCs/>
          <w:sz w:val="24"/>
          <w:szCs w:val="24"/>
        </w:rPr>
        <w:t>Transat</w:t>
      </w:r>
      <w:r w:rsidRPr="00F0651E">
        <w:rPr>
          <w:rFonts w:ascii="ISOCPEUR" w:hAnsi="ISOCPEUR"/>
          <w:sz w:val="24"/>
          <w:szCs w:val="24"/>
        </w:rPr>
        <w:t xml:space="preserve"> #1 des </w:t>
      </w:r>
      <w:r w:rsidRPr="00F0651E">
        <w:rPr>
          <w:rFonts w:ascii="ISOCPEUR" w:hAnsi="ISOCPEUR"/>
          <w:i/>
          <w:iCs/>
          <w:sz w:val="24"/>
          <w:szCs w:val="24"/>
        </w:rPr>
        <w:t>Ateliers Médicis</w:t>
      </w:r>
      <w:r w:rsidRPr="00F0651E">
        <w:rPr>
          <w:rFonts w:ascii="ISOCPEUR" w:hAnsi="ISOCPEUR"/>
          <w:sz w:val="24"/>
          <w:szCs w:val="24"/>
        </w:rPr>
        <w:t>.</w:t>
      </w:r>
    </w:p>
    <w:p w14:paraId="0794E82A" w14:textId="0C757565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>Il en découle la notion de</w:t>
      </w:r>
      <w:r w:rsidRPr="00F0651E">
        <w:rPr>
          <w:rFonts w:ascii="ISOCPEUR" w:hAnsi="ISOCPEUR"/>
          <w:i/>
          <w:iCs/>
          <w:sz w:val="24"/>
          <w:szCs w:val="24"/>
        </w:rPr>
        <w:t xml:space="preserve"> sentiment lumineux</w:t>
      </w:r>
      <w:r w:rsidRPr="00F0651E">
        <w:rPr>
          <w:rFonts w:ascii="ISOCPEUR" w:hAnsi="ISOCPEUR"/>
          <w:sz w:val="24"/>
          <w:szCs w:val="24"/>
        </w:rPr>
        <w:t xml:space="preserve"> présente intuitivement dans toute son </w:t>
      </w:r>
      <w:r w:rsidRPr="00F0651E">
        <w:rPr>
          <w:rFonts w:ascii="ISOCPEUR" w:hAnsi="ISOCPEUR"/>
          <w:sz w:val="24"/>
          <w:szCs w:val="24"/>
        </w:rPr>
        <w:t>œuvre</w:t>
      </w:r>
      <w:r w:rsidRPr="00F0651E">
        <w:rPr>
          <w:rFonts w:ascii="ISOCPEUR" w:hAnsi="ISOCPEUR"/>
          <w:sz w:val="24"/>
          <w:szCs w:val="24"/>
        </w:rPr>
        <w:t>.</w:t>
      </w:r>
    </w:p>
    <w:p w14:paraId="769B38F2" w14:textId="77777777" w:rsidR="00F0651E" w:rsidRPr="00F0651E" w:rsidRDefault="00F0651E" w:rsidP="00F0651E">
      <w:pPr>
        <w:pStyle w:val="Sansinterligne"/>
        <w:rPr>
          <w:rFonts w:ascii="ISOCPEUR" w:hAnsi="ISOCPEUR"/>
          <w:sz w:val="24"/>
          <w:szCs w:val="24"/>
        </w:rPr>
      </w:pPr>
    </w:p>
    <w:p w14:paraId="62A33077" w14:textId="6A07AE2B" w:rsidR="00FC2BAF" w:rsidRPr="005B69A8" w:rsidRDefault="00F0651E" w:rsidP="00F0651E">
      <w:pPr>
        <w:pStyle w:val="Sansinterligne"/>
        <w:rPr>
          <w:rFonts w:ascii="ISOCPEUR" w:hAnsi="ISOCPEUR"/>
          <w:sz w:val="24"/>
          <w:szCs w:val="24"/>
        </w:rPr>
      </w:pPr>
      <w:r w:rsidRPr="00F0651E">
        <w:rPr>
          <w:rFonts w:ascii="ISOCPEUR" w:hAnsi="ISOCPEUR"/>
          <w:sz w:val="24"/>
          <w:szCs w:val="24"/>
        </w:rPr>
        <w:t>Il opère à partir de 2020 un basculement de sa production vers l’</w:t>
      </w:r>
      <w:r w:rsidRPr="00F0651E">
        <w:rPr>
          <w:rFonts w:ascii="ISOCPEUR" w:hAnsi="ISOCPEUR"/>
          <w:sz w:val="24"/>
          <w:szCs w:val="24"/>
        </w:rPr>
        <w:t>œuvre</w:t>
      </w:r>
      <w:r w:rsidRPr="00F0651E">
        <w:rPr>
          <w:rFonts w:ascii="ISOCPEUR" w:hAnsi="ISOCPEUR"/>
          <w:sz w:val="24"/>
          <w:szCs w:val="24"/>
        </w:rPr>
        <w:t xml:space="preserve"> fonctionnelle, jouant sur l’usage des objets du quotidien pour transcender le réel.</w:t>
      </w:r>
    </w:p>
    <w:sectPr w:rsidR="00FC2BAF" w:rsidRPr="005B6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Roboto Mono Medium">
    <w:panose1 w:val="00000009000000000000"/>
    <w:charset w:val="00"/>
    <w:family w:val="modern"/>
    <w:pitch w:val="fixed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5B69A8"/>
    <w:rsid w:val="00CD501D"/>
    <w:rsid w:val="00F0651E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2</cp:revision>
  <dcterms:created xsi:type="dcterms:W3CDTF">2024-11-14T23:21:00Z</dcterms:created>
  <dcterms:modified xsi:type="dcterms:W3CDTF">2024-11-14T23:21:00Z</dcterms:modified>
</cp:coreProperties>
</file>